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2" w:rsidRPr="00B0100F" w:rsidRDefault="009E113E" w:rsidP="00652004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Actual severity of protocols</w:t>
      </w:r>
    </w:p>
    <w:p w:rsidR="00652004" w:rsidRPr="00B0100F" w:rsidRDefault="00652004" w:rsidP="00652004">
      <w:pPr>
        <w:spacing w:after="0" w:line="240" w:lineRule="auto"/>
        <w:contextualSpacing/>
      </w:pPr>
    </w:p>
    <w:tbl>
      <w:tblPr>
        <w:tblStyle w:val="TableGrid"/>
        <w:tblW w:w="0" w:type="auto"/>
        <w:tblLook w:val="04A0"/>
      </w:tblPr>
      <w:tblGrid>
        <w:gridCol w:w="2802"/>
        <w:gridCol w:w="2551"/>
      </w:tblGrid>
      <w:tr w:rsidR="00652004" w:rsidRPr="00B0100F" w:rsidTr="00841B7B">
        <w:trPr>
          <w:trHeight w:val="270"/>
        </w:trPr>
        <w:tc>
          <w:tcPr>
            <w:tcW w:w="2802" w:type="dxa"/>
          </w:tcPr>
          <w:p w:rsidR="00652004" w:rsidRPr="00B0100F" w:rsidRDefault="00652004" w:rsidP="00220DA2">
            <w:pPr>
              <w:contextualSpacing/>
            </w:pPr>
            <w:r w:rsidRPr="00B0100F">
              <w:t>Project licence number</w:t>
            </w:r>
          </w:p>
        </w:tc>
        <w:tc>
          <w:tcPr>
            <w:tcW w:w="2551" w:type="dxa"/>
          </w:tcPr>
          <w:p w:rsidR="00652004" w:rsidRPr="00B0100F" w:rsidRDefault="00652004" w:rsidP="00220DA2">
            <w:pPr>
              <w:contextualSpacing/>
              <w:rPr>
                <w:rFonts w:cs="MV Boli"/>
              </w:rPr>
            </w:pPr>
          </w:p>
        </w:tc>
      </w:tr>
      <w:tr w:rsidR="00841B7B" w:rsidRPr="00B0100F" w:rsidTr="00841B7B">
        <w:trPr>
          <w:trHeight w:val="270"/>
        </w:trPr>
        <w:tc>
          <w:tcPr>
            <w:tcW w:w="2802" w:type="dxa"/>
          </w:tcPr>
          <w:p w:rsidR="00841B7B" w:rsidRPr="00B0100F" w:rsidRDefault="00841B7B" w:rsidP="00841B7B">
            <w:pPr>
              <w:contextualSpacing/>
            </w:pPr>
            <w:r w:rsidRPr="00B0100F">
              <w:t>Date granted</w:t>
            </w:r>
          </w:p>
        </w:tc>
        <w:tc>
          <w:tcPr>
            <w:tcW w:w="2551" w:type="dxa"/>
          </w:tcPr>
          <w:p w:rsidR="00841B7B" w:rsidRPr="00B0100F" w:rsidRDefault="00841B7B" w:rsidP="00220DA2">
            <w:pPr>
              <w:contextualSpacing/>
              <w:rPr>
                <w:rFonts w:cs="MV Boli"/>
              </w:rPr>
            </w:pPr>
          </w:p>
        </w:tc>
      </w:tr>
      <w:tr w:rsidR="00841B7B" w:rsidRPr="00B0100F" w:rsidTr="00841B7B">
        <w:trPr>
          <w:trHeight w:val="270"/>
        </w:trPr>
        <w:tc>
          <w:tcPr>
            <w:tcW w:w="2802" w:type="dxa"/>
          </w:tcPr>
          <w:p w:rsidR="00841B7B" w:rsidRPr="00B0100F" w:rsidRDefault="00841B7B" w:rsidP="00841B7B">
            <w:pPr>
              <w:contextualSpacing/>
            </w:pPr>
            <w:r w:rsidRPr="00B0100F">
              <w:t>Date of review</w:t>
            </w:r>
          </w:p>
        </w:tc>
        <w:tc>
          <w:tcPr>
            <w:tcW w:w="2551" w:type="dxa"/>
          </w:tcPr>
          <w:p w:rsidR="00841B7B" w:rsidRPr="00B0100F" w:rsidRDefault="00841B7B" w:rsidP="00841B7B">
            <w:pPr>
              <w:contextualSpacing/>
              <w:rPr>
                <w:rFonts w:cs="MV Boli"/>
              </w:rPr>
            </w:pPr>
          </w:p>
        </w:tc>
      </w:tr>
    </w:tbl>
    <w:p w:rsidR="00652004" w:rsidRPr="00B0100F" w:rsidRDefault="00652004" w:rsidP="00652004">
      <w:pPr>
        <w:spacing w:after="0" w:line="240" w:lineRule="auto"/>
        <w:contextualSpacing/>
        <w:rPr>
          <w:i/>
        </w:rPr>
      </w:pPr>
    </w:p>
    <w:p w:rsidR="00220DA2" w:rsidRPr="00B0100F" w:rsidRDefault="00220DA2" w:rsidP="00652004">
      <w:pPr>
        <w:spacing w:after="0" w:line="240" w:lineRule="auto"/>
        <w:contextualSpacing/>
      </w:pPr>
    </w:p>
    <w:p w:rsidR="00220DA2" w:rsidRPr="00B0100F" w:rsidRDefault="00220DA2" w:rsidP="00652004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01"/>
        <w:gridCol w:w="3735"/>
        <w:gridCol w:w="2414"/>
        <w:gridCol w:w="2208"/>
        <w:gridCol w:w="1323"/>
        <w:gridCol w:w="851"/>
      </w:tblGrid>
      <w:tr w:rsidR="00A31FBC" w:rsidRPr="00B0100F" w:rsidTr="00A31FBC">
        <w:tc>
          <w:tcPr>
            <w:tcW w:w="1201" w:type="dxa"/>
          </w:tcPr>
          <w:p w:rsidR="00A31FBC" w:rsidRPr="00B0100F" w:rsidRDefault="00A31FBC" w:rsidP="00841B7B">
            <w:pPr>
              <w:contextualSpacing/>
              <w:rPr>
                <w:b/>
              </w:rPr>
            </w:pPr>
            <w:r w:rsidRPr="00B0100F">
              <w:rPr>
                <w:b/>
              </w:rPr>
              <w:t>Protocol #</w:t>
            </w:r>
          </w:p>
        </w:tc>
        <w:tc>
          <w:tcPr>
            <w:tcW w:w="3735" w:type="dxa"/>
          </w:tcPr>
          <w:p w:rsidR="00A31FBC" w:rsidRPr="00B0100F" w:rsidRDefault="00A31FBC" w:rsidP="00652004">
            <w:pPr>
              <w:contextualSpacing/>
              <w:rPr>
                <w:b/>
              </w:rPr>
            </w:pPr>
            <w:r w:rsidRPr="00B0100F">
              <w:rPr>
                <w:b/>
              </w:rPr>
              <w:t>Protocol title</w:t>
            </w:r>
          </w:p>
        </w:tc>
        <w:tc>
          <w:tcPr>
            <w:tcW w:w="2414" w:type="dxa"/>
          </w:tcPr>
          <w:p w:rsidR="00A31FBC" w:rsidRPr="00B0100F" w:rsidRDefault="00A31FBC" w:rsidP="00652004">
            <w:pPr>
              <w:contextualSpacing/>
              <w:rPr>
                <w:b/>
              </w:rPr>
            </w:pPr>
            <w:r w:rsidRPr="00B0100F">
              <w:rPr>
                <w:b/>
              </w:rPr>
              <w:t>Predicted severity</w:t>
            </w:r>
          </w:p>
        </w:tc>
        <w:tc>
          <w:tcPr>
            <w:tcW w:w="2208" w:type="dxa"/>
          </w:tcPr>
          <w:p w:rsidR="00A31FBC" w:rsidRPr="00B0100F" w:rsidRDefault="00A31FBC" w:rsidP="00652004">
            <w:pPr>
              <w:contextualSpacing/>
              <w:rPr>
                <w:b/>
              </w:rPr>
            </w:pPr>
            <w:r w:rsidRPr="00B0100F">
              <w:rPr>
                <w:b/>
              </w:rPr>
              <w:t>Number of animals used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A31FBC" w:rsidRPr="00B0100F" w:rsidRDefault="00A31FBC" w:rsidP="00652004">
            <w:pPr>
              <w:contextualSpacing/>
              <w:rPr>
                <w:b/>
              </w:rPr>
            </w:pPr>
            <w:r w:rsidRPr="00B0100F">
              <w:rPr>
                <w:b/>
              </w:rPr>
              <w:t>Actual severity</w:t>
            </w:r>
            <w:r w:rsidR="000464CD" w:rsidRPr="00B0100F">
              <w:rPr>
                <w:b/>
              </w:rPr>
              <w:t>*</w:t>
            </w:r>
          </w:p>
        </w:tc>
      </w:tr>
      <w:tr w:rsidR="00A31FBC" w:rsidRPr="00B0100F" w:rsidTr="00A31FBC">
        <w:trPr>
          <w:trHeight w:val="1134"/>
        </w:trPr>
        <w:tc>
          <w:tcPr>
            <w:tcW w:w="1201" w:type="dxa"/>
            <w:vAlign w:val="center"/>
          </w:tcPr>
          <w:p w:rsidR="00A31FBC" w:rsidRPr="00B0100F" w:rsidRDefault="00A31FBC" w:rsidP="00647442">
            <w:pPr>
              <w:contextualSpacing/>
            </w:pPr>
          </w:p>
        </w:tc>
        <w:tc>
          <w:tcPr>
            <w:tcW w:w="3735" w:type="dxa"/>
          </w:tcPr>
          <w:p w:rsidR="00A31FBC" w:rsidRPr="00B0100F" w:rsidRDefault="00A31FBC" w:rsidP="00FB2AA3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414" w:type="dxa"/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</w:tr>
      <w:tr w:rsidR="00A31FBC" w:rsidRPr="00B0100F" w:rsidTr="00A31FBC">
        <w:trPr>
          <w:trHeight w:val="1134"/>
        </w:trPr>
        <w:tc>
          <w:tcPr>
            <w:tcW w:w="1201" w:type="dxa"/>
            <w:vAlign w:val="center"/>
          </w:tcPr>
          <w:p w:rsidR="00A31FBC" w:rsidRPr="00B0100F" w:rsidRDefault="00A31FBC" w:rsidP="00647442">
            <w:pPr>
              <w:contextualSpacing/>
            </w:pPr>
          </w:p>
        </w:tc>
        <w:tc>
          <w:tcPr>
            <w:tcW w:w="3735" w:type="dxa"/>
          </w:tcPr>
          <w:p w:rsidR="00A31FBC" w:rsidRPr="00B0100F" w:rsidRDefault="00A31FBC" w:rsidP="00FF6AB3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414" w:type="dxa"/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nil"/>
            </w:tcBorders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A31FBC" w:rsidRPr="00B0100F" w:rsidRDefault="00A31FBC" w:rsidP="00A31FBC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</w:tr>
      <w:tr w:rsidR="00A31FBC" w:rsidRPr="00B0100F" w:rsidTr="00A31FBC">
        <w:trPr>
          <w:trHeight w:val="1134"/>
        </w:trPr>
        <w:tc>
          <w:tcPr>
            <w:tcW w:w="1201" w:type="dxa"/>
            <w:vAlign w:val="center"/>
          </w:tcPr>
          <w:p w:rsidR="00A31FBC" w:rsidRPr="00B0100F" w:rsidRDefault="00A31FBC" w:rsidP="00647442">
            <w:pPr>
              <w:contextualSpacing/>
            </w:pPr>
          </w:p>
        </w:tc>
        <w:tc>
          <w:tcPr>
            <w:tcW w:w="3735" w:type="dxa"/>
          </w:tcPr>
          <w:p w:rsidR="00A31FBC" w:rsidRPr="00B0100F" w:rsidRDefault="00A31FBC" w:rsidP="00DF1A82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414" w:type="dxa"/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nil"/>
            </w:tcBorders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A31FBC" w:rsidRPr="00B0100F" w:rsidRDefault="00A31FBC" w:rsidP="00FD6DD7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</w:tr>
      <w:tr w:rsidR="00A31FBC" w:rsidRPr="00B0100F" w:rsidTr="00A31FBC">
        <w:trPr>
          <w:trHeight w:val="1134"/>
        </w:trPr>
        <w:tc>
          <w:tcPr>
            <w:tcW w:w="1201" w:type="dxa"/>
            <w:vAlign w:val="center"/>
          </w:tcPr>
          <w:p w:rsidR="00A31FBC" w:rsidRPr="00B0100F" w:rsidRDefault="00A31FBC" w:rsidP="00647442">
            <w:pPr>
              <w:contextualSpacing/>
            </w:pPr>
          </w:p>
        </w:tc>
        <w:tc>
          <w:tcPr>
            <w:tcW w:w="3735" w:type="dxa"/>
          </w:tcPr>
          <w:p w:rsidR="00A31FBC" w:rsidRPr="00B0100F" w:rsidRDefault="00A31FBC" w:rsidP="008C5772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414" w:type="dxa"/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1FBC" w:rsidRPr="00B0100F" w:rsidRDefault="00A31FBC" w:rsidP="00652004">
            <w:pPr>
              <w:contextualSpacing/>
              <w:rPr>
                <w:rFonts w:cs="MV Boli"/>
                <w:sz w:val="20"/>
                <w:szCs w:val="20"/>
              </w:rPr>
            </w:pPr>
          </w:p>
        </w:tc>
      </w:tr>
    </w:tbl>
    <w:p w:rsidR="00220DA2" w:rsidRPr="00B0100F" w:rsidRDefault="00220DA2" w:rsidP="00652004">
      <w:pPr>
        <w:spacing w:after="0" w:line="240" w:lineRule="auto"/>
        <w:contextualSpacing/>
      </w:pPr>
    </w:p>
    <w:p w:rsidR="0070073E" w:rsidRPr="00B0100F" w:rsidRDefault="000464CD" w:rsidP="000464CD">
      <w:pPr>
        <w:spacing w:after="0" w:line="240" w:lineRule="auto"/>
      </w:pPr>
      <w:r w:rsidRPr="00B0100F">
        <w:t xml:space="preserve">*If actual severity data has not been formally assigned at the point the </w:t>
      </w:r>
      <w:r w:rsidR="008A4D84">
        <w:t>retrospective</w:t>
      </w:r>
      <w:r w:rsidRPr="00B0100F">
        <w:t xml:space="preserve"> review is done, this column can be used to indicate the estimated severity as a percentage for each of the categories</w:t>
      </w:r>
    </w:p>
    <w:sectPr w:rsidR="0070073E" w:rsidRPr="00B0100F" w:rsidSect="003D54FA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72" w:rsidRDefault="008C5772" w:rsidP="006C399B">
      <w:pPr>
        <w:spacing w:after="0" w:line="240" w:lineRule="auto"/>
      </w:pPr>
      <w:r>
        <w:separator/>
      </w:r>
    </w:p>
  </w:endnote>
  <w:endnote w:type="continuationSeparator" w:id="0">
    <w:p w:rsidR="008C5772" w:rsidRDefault="008C5772" w:rsidP="006C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72" w:rsidRDefault="008C5772" w:rsidP="006C399B">
      <w:pPr>
        <w:spacing w:after="0" w:line="240" w:lineRule="auto"/>
      </w:pPr>
      <w:r>
        <w:separator/>
      </w:r>
    </w:p>
  </w:footnote>
  <w:footnote w:type="continuationSeparator" w:id="0">
    <w:p w:rsidR="008C5772" w:rsidRDefault="008C5772" w:rsidP="006C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72" w:rsidRDefault="008C5772">
    <w:pPr>
      <w:pStyle w:val="Header"/>
    </w:pPr>
    <w:r>
      <w:t xml:space="preserve">RSPCA Road Map resource sheet 3 – to complete as part of the </w:t>
    </w:r>
    <w:r w:rsidR="000D007E">
      <w:t>retrospective</w:t>
    </w:r>
    <w:r>
      <w:t xml:space="preserve"> review</w:t>
    </w:r>
  </w:p>
  <w:p w:rsidR="008C5772" w:rsidRDefault="008C57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B11"/>
    <w:multiLevelType w:val="hybridMultilevel"/>
    <w:tmpl w:val="470E3778"/>
    <w:lvl w:ilvl="0" w:tplc="97FC0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479E"/>
    <w:multiLevelType w:val="hybridMultilevel"/>
    <w:tmpl w:val="18FCD292"/>
    <w:lvl w:ilvl="0" w:tplc="6750E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04"/>
    <w:rsid w:val="000464CD"/>
    <w:rsid w:val="00052F10"/>
    <w:rsid w:val="000B7ECE"/>
    <w:rsid w:val="000D007E"/>
    <w:rsid w:val="00110926"/>
    <w:rsid w:val="00146A21"/>
    <w:rsid w:val="001808BA"/>
    <w:rsid w:val="001C5664"/>
    <w:rsid w:val="00220DA2"/>
    <w:rsid w:val="00373DF4"/>
    <w:rsid w:val="003804AA"/>
    <w:rsid w:val="003D54FA"/>
    <w:rsid w:val="00474BFF"/>
    <w:rsid w:val="00477782"/>
    <w:rsid w:val="004A0F13"/>
    <w:rsid w:val="004E6232"/>
    <w:rsid w:val="00584F22"/>
    <w:rsid w:val="00642D20"/>
    <w:rsid w:val="00647442"/>
    <w:rsid w:val="00652004"/>
    <w:rsid w:val="006C399B"/>
    <w:rsid w:val="0070073E"/>
    <w:rsid w:val="0078100E"/>
    <w:rsid w:val="007B647B"/>
    <w:rsid w:val="007C5A5C"/>
    <w:rsid w:val="00820453"/>
    <w:rsid w:val="00841B7B"/>
    <w:rsid w:val="00874F35"/>
    <w:rsid w:val="008A4D84"/>
    <w:rsid w:val="008B59AB"/>
    <w:rsid w:val="008C5772"/>
    <w:rsid w:val="00925ADA"/>
    <w:rsid w:val="00983BE0"/>
    <w:rsid w:val="009C5191"/>
    <w:rsid w:val="009E113E"/>
    <w:rsid w:val="009F061B"/>
    <w:rsid w:val="00A31FBC"/>
    <w:rsid w:val="00AE4949"/>
    <w:rsid w:val="00B0100F"/>
    <w:rsid w:val="00B67FB7"/>
    <w:rsid w:val="00BA3C33"/>
    <w:rsid w:val="00BE6AD3"/>
    <w:rsid w:val="00C16505"/>
    <w:rsid w:val="00CB0D4D"/>
    <w:rsid w:val="00CC3A7B"/>
    <w:rsid w:val="00D06FC5"/>
    <w:rsid w:val="00DF0052"/>
    <w:rsid w:val="00DF1A82"/>
    <w:rsid w:val="00E816C5"/>
    <w:rsid w:val="00F12B77"/>
    <w:rsid w:val="00FB2AA3"/>
    <w:rsid w:val="00FD5CCF"/>
    <w:rsid w:val="00FD6DD7"/>
    <w:rsid w:val="00FE2635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9B"/>
  </w:style>
  <w:style w:type="paragraph" w:styleId="Footer">
    <w:name w:val="footer"/>
    <w:basedOn w:val="Normal"/>
    <w:link w:val="FooterChar"/>
    <w:uiPriority w:val="99"/>
    <w:semiHidden/>
    <w:unhideWhenUsed/>
    <w:rsid w:val="006C3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9B"/>
  </w:style>
  <w:style w:type="paragraph" w:styleId="BalloonText">
    <w:name w:val="Balloon Text"/>
    <w:basedOn w:val="Normal"/>
    <w:link w:val="BalloonTextChar"/>
    <w:uiPriority w:val="99"/>
    <w:semiHidden/>
    <w:unhideWhenUsed/>
    <w:rsid w:val="006C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A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6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RSPCA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007254</dc:creator>
  <cp:lastModifiedBy>Dr Elliot Lilley</cp:lastModifiedBy>
  <cp:revision>10</cp:revision>
  <dcterms:created xsi:type="dcterms:W3CDTF">2015-12-03T16:21:00Z</dcterms:created>
  <dcterms:modified xsi:type="dcterms:W3CDTF">2016-03-22T12:19:00Z</dcterms:modified>
</cp:coreProperties>
</file>